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60"/>
        <w:rPr>
          <w:rFonts w:ascii="Times New Roman"/>
          <w:sz w:val="20"/>
        </w:rPr>
      </w:pPr>
      <w:r>
        <w:rPr>
          <w:rFonts w:ascii="Times New Roman"/>
          <w:sz w:val="20"/>
        </w:rPr>
        <w:drawing>
          <wp:inline distT="0" distB="0" distL="0" distR="0">
            <wp:extent cx="851410" cy="76981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1410" cy="769810"/>
                    </a:xfrm>
                    <a:prstGeom prst="rect">
                      <a:avLst/>
                    </a:prstGeom>
                  </pic:spPr>
                </pic:pic>
              </a:graphicData>
            </a:graphic>
          </wp:inline>
        </w:drawing>
      </w:r>
      <w:r>
        <w:rPr>
          <w:rFonts w:ascii="Times New Roman"/>
          <w:sz w:val="20"/>
        </w:rPr>
      </w:r>
    </w:p>
    <w:p>
      <w:pPr>
        <w:pStyle w:val="BodyText"/>
        <w:spacing w:before="4"/>
        <w:rPr>
          <w:rFonts w:ascii="Times New Roman"/>
          <w:sz w:val="21"/>
        </w:rPr>
      </w:pPr>
    </w:p>
    <w:p>
      <w:pPr>
        <w:pStyle w:val="Heading1"/>
        <w:spacing w:before="92"/>
        <w:ind w:right="1693" w:firstLine="719"/>
        <w:jc w:val="both"/>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7048"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24/11/2021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DIECISÉIS DE NOVIEMBRE DE DOS MIL VEINTIUNO, EN PRIMERA CONVOCATORIA, POR LA JUNTA DE GOBIERNO LOCAL.</w:t>
      </w:r>
    </w:p>
    <w:p>
      <w:pPr>
        <w:pStyle w:val="BodyText"/>
        <w:rPr>
          <w:b/>
          <w:sz w:val="26"/>
        </w:rPr>
      </w:pPr>
    </w:p>
    <w:p>
      <w:pPr>
        <w:pStyle w:val="BodyText"/>
        <w:spacing w:before="11"/>
        <w:rPr>
          <w:b/>
          <w:sz w:val="21"/>
        </w:rPr>
      </w:pPr>
    </w:p>
    <w:p>
      <w:pPr>
        <w:pStyle w:val="BodyText"/>
        <w:ind w:left="1344" w:right="1692" w:firstLine="719"/>
        <w:jc w:val="both"/>
      </w:pPr>
      <w:r>
        <w:rPr/>
        <w:t>En la Ciudad de </w:t>
      </w:r>
      <w:r>
        <w:rPr>
          <w:spacing w:val="-3"/>
        </w:rPr>
        <w:t>Gáldar, </w:t>
      </w:r>
      <w:r>
        <w:rPr/>
        <w:t>siendo las nueve horas del día dieciséis de Noviembre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Doña Ana </w:t>
      </w:r>
      <w:r>
        <w:rPr>
          <w:spacing w:val="-5"/>
        </w:rPr>
        <w:t>Teresa </w:t>
      </w:r>
      <w:r>
        <w:rPr/>
        <w:t>Mendoza Jiménez, Don Agustín Martín Ojeda, Doña Idaira Chaxiraxi Mateos Moreno y Don Heriberto José Reyes Sánchez. Excusó su ausencia  Don</w:t>
      </w:r>
      <w:r>
        <w:rPr>
          <w:spacing w:val="22"/>
        </w:rPr>
        <w:t> </w:t>
      </w:r>
      <w:r>
        <w:rPr/>
        <w:t>Carlos</w:t>
      </w:r>
      <w:r>
        <w:rPr>
          <w:spacing w:val="21"/>
        </w:rPr>
        <w:t> </w:t>
      </w:r>
      <w:r>
        <w:rPr/>
        <w:t>Matías</w:t>
      </w:r>
      <w:r>
        <w:rPr>
          <w:spacing w:val="20"/>
        </w:rPr>
        <w:t> </w:t>
      </w:r>
      <w:r>
        <w:rPr/>
        <w:t>Ruiz</w:t>
      </w:r>
      <w:r>
        <w:rPr>
          <w:spacing w:val="21"/>
        </w:rPr>
        <w:t> </w:t>
      </w:r>
      <w:r>
        <w:rPr/>
        <w:t>Moreno.</w:t>
      </w:r>
      <w:r>
        <w:rPr>
          <w:spacing w:val="22"/>
        </w:rPr>
        <w:t> </w:t>
      </w:r>
      <w:r>
        <w:rPr/>
        <w:t>Asiste</w:t>
      </w:r>
      <w:r>
        <w:rPr>
          <w:spacing w:val="20"/>
        </w:rPr>
        <w:t> </w:t>
      </w:r>
      <w:r>
        <w:rPr/>
        <w:t>el</w:t>
      </w:r>
      <w:r>
        <w:rPr>
          <w:spacing w:val="18"/>
        </w:rPr>
        <w:t> </w:t>
      </w:r>
      <w:r>
        <w:rPr/>
        <w:t>Interventor</w:t>
      </w:r>
      <w:r>
        <w:rPr>
          <w:spacing w:val="8"/>
        </w:rPr>
        <w:t> </w:t>
      </w:r>
      <w:r>
        <w:rPr/>
        <w:t>Accidental</w:t>
      </w:r>
      <w:r>
        <w:rPr>
          <w:spacing w:val="21"/>
        </w:rPr>
        <w:t> </w:t>
      </w:r>
      <w:r>
        <w:rPr/>
        <w:t>Don</w:t>
      </w:r>
      <w:r>
        <w:rPr>
          <w:spacing w:val="22"/>
        </w:rPr>
        <w:t> </w:t>
      </w:r>
      <w:r>
        <w:rPr/>
        <w:t>Honorio</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Francisco Jorge Moreno. Como Secretaria Accidental Doña Candelaria </w:t>
      </w:r>
      <w:r>
        <w:rPr>
          <w:spacing w:val="20"/>
        </w:rPr>
        <w:t> </w:t>
      </w:r>
      <w:r>
        <w:rPr/>
        <w:t>Guerra</w:t>
      </w:r>
    </w:p>
    <w:p>
      <w:pPr>
        <w:pStyle w:val="BodyText"/>
        <w:spacing w:line="256" w:lineRule="exact"/>
        <w:ind w:left="1344"/>
      </w:pPr>
      <w:r>
        <w:rPr/>
        <w:t>Pulido.</w:t>
      </w:r>
    </w:p>
    <w:p>
      <w:pPr>
        <w:pStyle w:val="BodyText"/>
        <w:spacing w:before="11"/>
        <w:rPr>
          <w:sz w:val="23"/>
        </w:rPr>
      </w:pPr>
    </w:p>
    <w:p>
      <w:pPr>
        <w:pStyle w:val="BodyText"/>
        <w:ind w:left="1344" w:right="1691"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spacing w:before="11"/>
        <w:rPr>
          <w:sz w:val="23"/>
        </w:rPr>
      </w:pPr>
    </w:p>
    <w:p>
      <w:pPr>
        <w:pStyle w:val="Heading1"/>
        <w:ind w:left="2064"/>
        <w:rPr>
          <w:b w:val="0"/>
        </w:rPr>
      </w:pPr>
      <w:r>
        <w:rPr>
          <w:b w:val="0"/>
        </w:rPr>
        <w:t>1º.- </w:t>
      </w:r>
      <w:r>
        <w:rPr>
          <w:u w:val="single"/>
        </w:rPr>
        <w:t>APROBACIÓN, SI PROCEDE,  ACTA SESIÓN ANTERIOR</w:t>
      </w:r>
      <w:r>
        <w:rPr>
          <w:b w:val="0"/>
        </w:rPr>
        <w:t>.-</w:t>
      </w:r>
    </w:p>
    <w:p>
      <w:pPr>
        <w:pStyle w:val="BodyText"/>
        <w:spacing w:before="230"/>
        <w:ind w:left="1344" w:right="1690"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nueve de noviembre de dos mil veintiuno </w:t>
      </w:r>
      <w:r>
        <w:rPr>
          <w:spacing w:val="-9"/>
        </w:rPr>
        <w:t>y,</w:t>
      </w:r>
      <w:r>
        <w:rPr>
          <w:spacing w:val="47"/>
        </w:rPr>
        <w:t> </w:t>
      </w:r>
      <w:r>
        <w:rPr/>
        <w:t>no formulándose ninguna, el Señor Presidente proclama aprobada por unanimidad el acta de la citada sesión, ordenando su transcripción al Libro de Actas, en base a lo dispuesto en el art.</w:t>
      </w:r>
    </w:p>
    <w:p>
      <w:pPr>
        <w:pStyle w:val="BodyText"/>
        <w:ind w:left="1344"/>
      </w:pPr>
      <w:r>
        <w:rPr/>
        <w:t>110.2 del R.O.F.</w:t>
      </w:r>
    </w:p>
    <w:p>
      <w:pPr>
        <w:pStyle w:val="Heading1"/>
        <w:spacing w:before="230"/>
        <w:ind w:right="1696" w:firstLine="720"/>
        <w:jc w:val="both"/>
        <w:rPr>
          <w:b w:val="0"/>
        </w:rPr>
      </w:pPr>
      <w:r>
        <w:rPr/>
        <w:pict>
          <v:shape style="position:absolute;margin-left:567.568359pt;margin-top:24.362507pt;width:14.75pt;height:263.4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3"/>
                      <w:sz w:val="12"/>
                    </w:rPr>
                    <w:t> </w:t>
                  </w:r>
                  <w:r>
                    <w:rPr>
                      <w:spacing w:val="-1"/>
                      <w:sz w:val="12"/>
                    </w:rPr>
                    <w:t>YJK9PJMNF29LD9ZT92CF4MFX</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b w:val="0"/>
        </w:rPr>
        <w:t>2º.- </w:t>
      </w:r>
      <w:r>
        <w:rPr>
          <w:u w:val="single"/>
        </w:rPr>
        <w:t>EXPEDIENTE 20331/2021. CONCESIÓN DE AYUDAS DE</w:t>
      </w:r>
      <w:r>
        <w:rPr/>
        <w:t> </w:t>
      </w:r>
      <w:r>
        <w:rPr>
          <w:u w:val="single"/>
        </w:rPr>
        <w:t>EMERGENCIA SOCIAL. ACUERDO PROCEDENTE</w:t>
      </w:r>
      <w:r>
        <w:rPr>
          <w:b w:val="0"/>
        </w:rPr>
        <w:t>.-</w:t>
      </w:r>
    </w:p>
    <w:p>
      <w:pPr>
        <w:pStyle w:val="BodyText"/>
        <w:spacing w:before="229"/>
        <w:ind w:left="1344" w:right="1689" w:firstLine="719"/>
        <w:jc w:val="both"/>
      </w:pPr>
      <w:r>
        <w:rPr/>
        <w:t>Por la Señora Concejal de Servicios Sociales, Doña Ana </w:t>
      </w:r>
      <w:r>
        <w:rPr>
          <w:spacing w:val="-6"/>
        </w:rPr>
        <w:t>Teresa </w:t>
      </w:r>
      <w:r>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w:t>
      </w:r>
      <w:r>
        <w:rPr>
          <w:spacing w:val="-28"/>
        </w:rPr>
        <w:t> </w:t>
      </w:r>
      <w:r>
        <w:rPr/>
        <w:t>Ayuntamiento.</w:t>
      </w:r>
    </w:p>
    <w:p>
      <w:pPr>
        <w:pStyle w:val="BodyText"/>
        <w:ind w:left="1344" w:right="1697" w:firstLine="720"/>
        <w:jc w:val="both"/>
      </w:pPr>
      <w:r>
        <w:rPr/>
        <w:t>Vista la propuesta de acuerdo, la Junta de Gobierno Local acordó por unanimidad:</w:t>
      </w:r>
    </w:p>
    <w:p>
      <w:pPr>
        <w:pStyle w:val="BodyText"/>
        <w:ind w:left="1344" w:right="1692" w:firstLine="720"/>
        <w:jc w:val="both"/>
      </w:pPr>
      <w:r>
        <w:rPr>
          <w:u w:val="single"/>
        </w:rPr>
        <w:t>PRIMERO</w:t>
      </w:r>
      <w:r>
        <w:rPr/>
        <w:t>.- Conceder las siguientes Ayudas de Emergencia Social por los conceptos e importes que se indican, en cuanto que los solicitantes relacionados cumplen las condiciones y requisitos recogidos en la Ordenanza</w:t>
      </w:r>
    </w:p>
    <w:p>
      <w:pPr>
        <w:pStyle w:val="BodyText"/>
        <w:spacing w:before="10"/>
        <w:rPr>
          <w:sz w:val="11"/>
        </w:rPr>
      </w:pPr>
      <w:r>
        <w:rPr/>
        <w:drawing>
          <wp:anchor distT="0" distB="0" distL="0" distR="0" allowOverlap="1" layoutInCell="1" locked="0" behindDoc="0" simplePos="0" relativeHeight="0">
            <wp:simplePos x="0" y="0"/>
            <wp:positionH relativeFrom="page">
              <wp:posOffset>1127760</wp:posOffset>
            </wp:positionH>
            <wp:positionV relativeFrom="paragraph">
              <wp:posOffset>111996</wp:posOffset>
            </wp:positionV>
            <wp:extent cx="5339535" cy="160020"/>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339535" cy="160020"/>
                    </a:xfrm>
                    <a:prstGeom prst="rect">
                      <a:avLst/>
                    </a:prstGeom>
                  </pic:spPr>
                </pic:pic>
              </a:graphicData>
            </a:graphic>
          </wp:anchor>
        </w:drawing>
      </w:r>
    </w:p>
    <w:p>
      <w:pPr>
        <w:spacing w:before="59"/>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jc w:val="both"/>
      </w:pPr>
      <w:r>
        <w:rPr/>
        <w:t>Reguladora de las Ayudas de Emergencia Social del Ayuntamiento de Gáldar:</w:t>
      </w:r>
    </w:p>
    <w:p>
      <w:pPr>
        <w:pStyle w:val="BodyText"/>
        <w:rPr>
          <w:sz w:val="20"/>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0"/>
        <w:gridCol w:w="2383"/>
        <w:gridCol w:w="1402"/>
        <w:gridCol w:w="1781"/>
        <w:gridCol w:w="1193"/>
      </w:tblGrid>
      <w:tr>
        <w:trPr>
          <w:trHeight w:val="600" w:hRule="atLeast"/>
        </w:trPr>
        <w:tc>
          <w:tcPr>
            <w:tcW w:w="1750" w:type="dxa"/>
          </w:tcPr>
          <w:p>
            <w:pPr>
              <w:pStyle w:val="TableParagraph"/>
              <w:spacing w:before="54"/>
              <w:ind w:left="429"/>
              <w:rPr>
                <w:b/>
                <w:sz w:val="20"/>
              </w:rPr>
            </w:pPr>
            <w:r>
              <w:rPr>
                <w:b/>
                <w:sz w:val="20"/>
              </w:rPr>
              <w:t>NOMBRE</w:t>
            </w:r>
          </w:p>
        </w:tc>
        <w:tc>
          <w:tcPr>
            <w:tcW w:w="2383" w:type="dxa"/>
          </w:tcPr>
          <w:p>
            <w:pPr>
              <w:pStyle w:val="TableParagraph"/>
              <w:spacing w:before="54"/>
              <w:ind w:left="619"/>
              <w:rPr>
                <w:b/>
                <w:sz w:val="20"/>
              </w:rPr>
            </w:pPr>
            <w:r>
              <w:rPr>
                <w:b/>
                <w:sz w:val="20"/>
              </w:rPr>
              <w:t>APELLIDOS</w:t>
            </w:r>
          </w:p>
        </w:tc>
        <w:tc>
          <w:tcPr>
            <w:tcW w:w="1402" w:type="dxa"/>
          </w:tcPr>
          <w:p>
            <w:pPr>
              <w:pStyle w:val="TableParagraph"/>
              <w:spacing w:before="54"/>
              <w:ind w:left="465"/>
              <w:rPr>
                <w:b/>
                <w:sz w:val="20"/>
              </w:rPr>
            </w:pPr>
            <w:r>
              <w:rPr>
                <w:b/>
                <w:sz w:val="20"/>
              </w:rPr>
              <w:t>N.I.F.</w:t>
            </w:r>
          </w:p>
        </w:tc>
        <w:tc>
          <w:tcPr>
            <w:tcW w:w="1781" w:type="dxa"/>
          </w:tcPr>
          <w:p>
            <w:pPr>
              <w:pStyle w:val="TableParagraph"/>
              <w:spacing w:before="54"/>
              <w:ind w:left="194"/>
              <w:rPr>
                <w:b/>
                <w:sz w:val="20"/>
              </w:rPr>
            </w:pPr>
            <w:r>
              <w:rPr>
                <w:b/>
                <w:sz w:val="20"/>
              </w:rPr>
              <w:t>DESCRIPCIÓN</w:t>
            </w:r>
          </w:p>
        </w:tc>
        <w:tc>
          <w:tcPr>
            <w:tcW w:w="1193" w:type="dxa"/>
          </w:tcPr>
          <w:p>
            <w:pPr>
              <w:pStyle w:val="TableParagraph"/>
              <w:spacing w:before="54"/>
              <w:ind w:left="146"/>
              <w:rPr>
                <w:b/>
                <w:sz w:val="20"/>
              </w:rPr>
            </w:pPr>
            <w:r>
              <w:rPr>
                <w:b/>
                <w:sz w:val="20"/>
              </w:rPr>
              <w:t>CUANTÍA</w:t>
            </w:r>
          </w:p>
        </w:tc>
      </w:tr>
      <w:tr>
        <w:trPr>
          <w:trHeight w:val="380" w:hRule="atLeast"/>
        </w:trPr>
        <w:tc>
          <w:tcPr>
            <w:tcW w:w="1750" w:type="dxa"/>
            <w:tcBorders>
              <w:top w:val="nil"/>
              <w:left w:val="nil"/>
              <w:bottom w:val="nil"/>
              <w:right w:val="nil"/>
            </w:tcBorders>
            <w:shd w:val="clear" w:color="auto" w:fill="000000"/>
          </w:tcPr>
          <w:p>
            <w:pPr>
              <w:pStyle w:val="TableParagraph"/>
              <w:rPr>
                <w:rFonts w:ascii="Times New Roman"/>
                <w:sz w:val="22"/>
              </w:rPr>
            </w:pPr>
          </w:p>
        </w:tc>
        <w:tc>
          <w:tcPr>
            <w:tcW w:w="2383" w:type="dxa"/>
            <w:tcBorders>
              <w:top w:val="nil"/>
              <w:left w:val="nil"/>
              <w:bottom w:val="nil"/>
              <w:right w:val="nil"/>
            </w:tcBorders>
            <w:shd w:val="clear" w:color="auto" w:fill="000000"/>
          </w:tcPr>
          <w:p>
            <w:pPr>
              <w:pStyle w:val="TableParagraph"/>
              <w:rPr>
                <w:rFonts w:ascii="Times New Roman"/>
                <w:sz w:val="22"/>
              </w:rPr>
            </w:pPr>
          </w:p>
        </w:tc>
        <w:tc>
          <w:tcPr>
            <w:tcW w:w="1402" w:type="dxa"/>
            <w:tcBorders>
              <w:top w:val="nil"/>
              <w:left w:val="nil"/>
              <w:bottom w:val="nil"/>
              <w:right w:val="nil"/>
            </w:tcBorders>
            <w:shd w:val="clear" w:color="auto" w:fill="000000"/>
          </w:tcPr>
          <w:p>
            <w:pPr>
              <w:pStyle w:val="TableParagraph"/>
              <w:rPr>
                <w:rFonts w:ascii="Times New Roman"/>
                <w:sz w:val="22"/>
              </w:rPr>
            </w:pPr>
          </w:p>
        </w:tc>
        <w:tc>
          <w:tcPr>
            <w:tcW w:w="1781" w:type="dxa"/>
          </w:tcPr>
          <w:p>
            <w:pPr>
              <w:pStyle w:val="TableParagraph"/>
              <w:spacing w:before="112"/>
              <w:ind w:left="52"/>
              <w:rPr>
                <w:sz w:val="20"/>
              </w:rPr>
            </w:pPr>
            <w:r>
              <w:rPr>
                <w:sz w:val="20"/>
              </w:rPr>
              <w:t>DEUDA AGUA</w:t>
            </w:r>
          </w:p>
        </w:tc>
        <w:tc>
          <w:tcPr>
            <w:tcW w:w="1193" w:type="dxa"/>
          </w:tcPr>
          <w:p>
            <w:pPr>
              <w:pStyle w:val="TableParagraph"/>
              <w:spacing w:before="112"/>
              <w:ind w:right="50"/>
              <w:jc w:val="right"/>
              <w:rPr>
                <w:sz w:val="20"/>
              </w:rPr>
            </w:pPr>
            <w:r>
              <w:rPr>
                <w:sz w:val="20"/>
              </w:rPr>
              <w:t>85,60 €</w:t>
            </w:r>
          </w:p>
        </w:tc>
      </w:tr>
      <w:tr>
        <w:trPr>
          <w:trHeight w:val="380" w:hRule="atLeast"/>
        </w:trPr>
        <w:tc>
          <w:tcPr>
            <w:tcW w:w="1750" w:type="dxa"/>
            <w:tcBorders>
              <w:top w:val="nil"/>
              <w:left w:val="nil"/>
              <w:bottom w:val="nil"/>
              <w:right w:val="nil"/>
            </w:tcBorders>
            <w:shd w:val="clear" w:color="auto" w:fill="000000"/>
          </w:tcPr>
          <w:p>
            <w:pPr>
              <w:pStyle w:val="TableParagraph"/>
              <w:rPr>
                <w:rFonts w:ascii="Times New Roman"/>
                <w:sz w:val="22"/>
              </w:rPr>
            </w:pPr>
          </w:p>
        </w:tc>
        <w:tc>
          <w:tcPr>
            <w:tcW w:w="2383" w:type="dxa"/>
            <w:tcBorders>
              <w:top w:val="nil"/>
              <w:left w:val="nil"/>
              <w:bottom w:val="nil"/>
              <w:right w:val="nil"/>
            </w:tcBorders>
            <w:shd w:val="clear" w:color="auto" w:fill="000000"/>
          </w:tcPr>
          <w:p>
            <w:pPr>
              <w:pStyle w:val="TableParagraph"/>
              <w:rPr>
                <w:rFonts w:ascii="Times New Roman"/>
                <w:sz w:val="22"/>
              </w:rPr>
            </w:pPr>
          </w:p>
        </w:tc>
        <w:tc>
          <w:tcPr>
            <w:tcW w:w="1402" w:type="dxa"/>
            <w:tcBorders>
              <w:top w:val="nil"/>
              <w:left w:val="nil"/>
              <w:bottom w:val="nil"/>
              <w:right w:val="nil"/>
            </w:tcBorders>
            <w:shd w:val="clear" w:color="auto" w:fill="000000"/>
          </w:tcPr>
          <w:p>
            <w:pPr>
              <w:pStyle w:val="TableParagraph"/>
              <w:rPr>
                <w:rFonts w:ascii="Times New Roman"/>
                <w:sz w:val="22"/>
              </w:rPr>
            </w:pPr>
          </w:p>
        </w:tc>
        <w:tc>
          <w:tcPr>
            <w:tcW w:w="1781" w:type="dxa"/>
          </w:tcPr>
          <w:p>
            <w:pPr>
              <w:pStyle w:val="TableParagraph"/>
              <w:spacing w:before="110"/>
              <w:ind w:left="52"/>
              <w:rPr>
                <w:sz w:val="20"/>
              </w:rPr>
            </w:pPr>
            <w:r>
              <w:rPr>
                <w:sz w:val="20"/>
              </w:rPr>
              <w:t>DEUDA LUZ</w:t>
            </w:r>
          </w:p>
        </w:tc>
        <w:tc>
          <w:tcPr>
            <w:tcW w:w="1193" w:type="dxa"/>
          </w:tcPr>
          <w:p>
            <w:pPr>
              <w:pStyle w:val="TableParagraph"/>
              <w:spacing w:before="110"/>
              <w:ind w:right="50"/>
              <w:jc w:val="right"/>
              <w:rPr>
                <w:sz w:val="20"/>
              </w:rPr>
            </w:pPr>
            <w:r>
              <w:rPr>
                <w:sz w:val="20"/>
              </w:rPr>
              <w:t>75,71 €</w:t>
            </w:r>
          </w:p>
        </w:tc>
      </w:tr>
      <w:tr>
        <w:trPr>
          <w:trHeight w:val="620" w:hRule="atLeast"/>
        </w:trPr>
        <w:tc>
          <w:tcPr>
            <w:tcW w:w="1750" w:type="dxa"/>
          </w:tcPr>
          <w:p>
            <w:pPr>
              <w:pStyle w:val="TableParagraph"/>
              <w:spacing w:before="9"/>
              <w:rPr>
                <w:sz w:val="9"/>
              </w:rPr>
            </w:pPr>
          </w:p>
          <w:p>
            <w:pPr>
              <w:pStyle w:val="TableParagraph"/>
              <w:ind w:left="72"/>
              <w:rPr>
                <w:sz w:val="20"/>
              </w:rPr>
            </w:pPr>
            <w:r>
              <w:rPr>
                <w:sz w:val="20"/>
              </w:rPr>
              <w:pict>
                <v:group style="width:59.4pt;height:23.05pt;mso-position-horizontal-relative:char;mso-position-vertical-relative:line" coordorigin="0,0" coordsize="1188,461">
                  <v:rect style="position:absolute;left:0;top:0;width:900;height:231" filled="true" fillcolor="#000000" stroked="false">
                    <v:fill type="solid"/>
                  </v:rect>
                  <v:rect style="position:absolute;left:0;top:230;width:1188;height:231" filled="true" fillcolor="#000000" stroked="false">
                    <v:fill type="solid"/>
                  </v:rect>
                </v:group>
              </w:pict>
            </w:r>
            <w:r>
              <w:rPr>
                <w:sz w:val="20"/>
              </w:rPr>
            </w:r>
          </w:p>
        </w:tc>
        <w:tc>
          <w:tcPr>
            <w:tcW w:w="2383" w:type="dxa"/>
            <w:tcBorders>
              <w:top w:val="nil"/>
              <w:left w:val="nil"/>
              <w:bottom w:val="nil"/>
              <w:right w:val="nil"/>
            </w:tcBorders>
            <w:shd w:val="clear" w:color="auto" w:fill="000000"/>
          </w:tcPr>
          <w:p>
            <w:pPr>
              <w:pStyle w:val="TableParagraph"/>
              <w:rPr>
                <w:rFonts w:ascii="Times New Roman"/>
                <w:sz w:val="22"/>
              </w:rPr>
            </w:pPr>
          </w:p>
        </w:tc>
        <w:tc>
          <w:tcPr>
            <w:tcW w:w="1402" w:type="dxa"/>
            <w:tcBorders>
              <w:top w:val="nil"/>
              <w:left w:val="nil"/>
              <w:bottom w:val="nil"/>
              <w:right w:val="nil"/>
            </w:tcBorders>
            <w:shd w:val="clear" w:color="auto" w:fill="000000"/>
          </w:tcPr>
          <w:p>
            <w:pPr>
              <w:pStyle w:val="TableParagraph"/>
              <w:rPr>
                <w:rFonts w:ascii="Times New Roman"/>
                <w:sz w:val="22"/>
              </w:rPr>
            </w:pPr>
          </w:p>
        </w:tc>
        <w:tc>
          <w:tcPr>
            <w:tcW w:w="1781" w:type="dxa"/>
          </w:tcPr>
          <w:p>
            <w:pPr>
              <w:pStyle w:val="TableParagraph"/>
              <w:spacing w:before="9"/>
              <w:rPr>
                <w:sz w:val="19"/>
              </w:rPr>
            </w:pPr>
          </w:p>
          <w:p>
            <w:pPr>
              <w:pStyle w:val="TableParagraph"/>
              <w:ind w:left="52"/>
              <w:rPr>
                <w:sz w:val="20"/>
              </w:rPr>
            </w:pPr>
            <w:r>
              <w:rPr>
                <w:sz w:val="20"/>
              </w:rPr>
              <w:t>DEUDA AGUA</w:t>
            </w:r>
          </w:p>
        </w:tc>
        <w:tc>
          <w:tcPr>
            <w:tcW w:w="1193" w:type="dxa"/>
          </w:tcPr>
          <w:p>
            <w:pPr>
              <w:pStyle w:val="TableParagraph"/>
              <w:spacing w:before="9"/>
              <w:rPr>
                <w:sz w:val="19"/>
              </w:rPr>
            </w:pPr>
          </w:p>
          <w:p>
            <w:pPr>
              <w:pStyle w:val="TableParagraph"/>
              <w:ind w:right="48"/>
              <w:jc w:val="right"/>
              <w:rPr>
                <w:sz w:val="20"/>
              </w:rPr>
            </w:pPr>
            <w:r>
              <w:rPr>
                <w:sz w:val="20"/>
              </w:rPr>
              <w:t>150,00 €</w:t>
            </w:r>
          </w:p>
        </w:tc>
      </w:tr>
      <w:tr>
        <w:trPr>
          <w:trHeight w:val="620" w:hRule="atLeast"/>
        </w:trPr>
        <w:tc>
          <w:tcPr>
            <w:tcW w:w="1750" w:type="dxa"/>
          </w:tcPr>
          <w:p>
            <w:pPr>
              <w:pStyle w:val="TableParagraph"/>
              <w:spacing w:before="6" w:after="1"/>
              <w:rPr>
                <w:sz w:val="9"/>
              </w:rPr>
            </w:pPr>
          </w:p>
          <w:p>
            <w:pPr>
              <w:pStyle w:val="TableParagraph"/>
              <w:ind w:left="72"/>
              <w:rPr>
                <w:sz w:val="20"/>
              </w:rPr>
            </w:pPr>
            <w:r>
              <w:rPr>
                <w:sz w:val="20"/>
              </w:rPr>
              <w:pict>
                <v:group style="width:59.4pt;height:23.05pt;mso-position-horizontal-relative:char;mso-position-vertical-relative:line" coordorigin="0,0" coordsize="1188,461">
                  <v:rect style="position:absolute;left:0;top:0;width:900;height:231" filled="true" fillcolor="#000000" stroked="false">
                    <v:fill type="solid"/>
                  </v:rect>
                  <v:rect style="position:absolute;left:0;top:230;width:1188;height:231" filled="true" fillcolor="#000000" stroked="false">
                    <v:fill type="solid"/>
                  </v:rect>
                </v:group>
              </w:pict>
            </w:r>
            <w:r>
              <w:rPr>
                <w:sz w:val="20"/>
              </w:rPr>
            </w:r>
          </w:p>
        </w:tc>
        <w:tc>
          <w:tcPr>
            <w:tcW w:w="2383" w:type="dxa"/>
            <w:tcBorders>
              <w:top w:val="nil"/>
              <w:left w:val="nil"/>
              <w:bottom w:val="nil"/>
              <w:right w:val="nil"/>
            </w:tcBorders>
            <w:shd w:val="clear" w:color="auto" w:fill="000000"/>
          </w:tcPr>
          <w:p>
            <w:pPr>
              <w:pStyle w:val="TableParagraph"/>
              <w:rPr>
                <w:rFonts w:ascii="Times New Roman"/>
                <w:sz w:val="22"/>
              </w:rPr>
            </w:pPr>
          </w:p>
        </w:tc>
        <w:tc>
          <w:tcPr>
            <w:tcW w:w="1402" w:type="dxa"/>
            <w:tcBorders>
              <w:top w:val="nil"/>
              <w:left w:val="nil"/>
              <w:bottom w:val="nil"/>
              <w:right w:val="nil"/>
            </w:tcBorders>
            <w:shd w:val="clear" w:color="auto" w:fill="000000"/>
          </w:tcPr>
          <w:p>
            <w:pPr>
              <w:pStyle w:val="TableParagraph"/>
              <w:rPr>
                <w:rFonts w:ascii="Times New Roman"/>
                <w:sz w:val="22"/>
              </w:rPr>
            </w:pPr>
          </w:p>
        </w:tc>
        <w:tc>
          <w:tcPr>
            <w:tcW w:w="1781" w:type="dxa"/>
          </w:tcPr>
          <w:p>
            <w:pPr>
              <w:pStyle w:val="TableParagraph"/>
              <w:spacing w:before="6"/>
              <w:rPr>
                <w:sz w:val="19"/>
              </w:rPr>
            </w:pPr>
          </w:p>
          <w:p>
            <w:pPr>
              <w:pStyle w:val="TableParagraph"/>
              <w:ind w:left="52"/>
              <w:rPr>
                <w:sz w:val="20"/>
              </w:rPr>
            </w:pPr>
            <w:r>
              <w:rPr>
                <w:sz w:val="20"/>
              </w:rPr>
              <w:t>DEUDA LUZ</w:t>
            </w:r>
          </w:p>
        </w:tc>
        <w:tc>
          <w:tcPr>
            <w:tcW w:w="1193" w:type="dxa"/>
          </w:tcPr>
          <w:p>
            <w:pPr>
              <w:pStyle w:val="TableParagraph"/>
              <w:spacing w:before="6"/>
              <w:rPr>
                <w:sz w:val="19"/>
              </w:rPr>
            </w:pPr>
          </w:p>
          <w:p>
            <w:pPr>
              <w:pStyle w:val="TableParagraph"/>
              <w:ind w:right="48"/>
              <w:jc w:val="right"/>
              <w:rPr>
                <w:sz w:val="20"/>
              </w:rPr>
            </w:pPr>
            <w:r>
              <w:rPr>
                <w:sz w:val="20"/>
              </w:rPr>
              <w:t>300,00 €</w:t>
            </w:r>
          </w:p>
        </w:tc>
      </w:tr>
    </w:tbl>
    <w:p>
      <w:pPr>
        <w:pStyle w:val="BodyText"/>
        <w:rPr>
          <w:sz w:val="26"/>
        </w:rPr>
      </w:pPr>
    </w:p>
    <w:p>
      <w:pPr>
        <w:pStyle w:val="BodyText"/>
        <w:spacing w:before="160"/>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6"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3"/>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BodyText"/>
        <w:spacing w:before="230"/>
        <w:ind w:left="1243" w:right="1254" w:firstLine="719"/>
        <w:jc w:val="both"/>
      </w:pPr>
      <w:r>
        <w:rPr/>
        <w:drawing>
          <wp:anchor distT="0" distB="0" distL="0" distR="0" allowOverlap="1" layoutInCell="1" locked="0" behindDoc="0" simplePos="0" relativeHeight="1168">
            <wp:simplePos x="0" y="0"/>
            <wp:positionH relativeFrom="page">
              <wp:posOffset>6858000</wp:posOffset>
            </wp:positionH>
            <wp:positionV relativeFrom="paragraph">
              <wp:posOffset>161489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ind w:left="1964"/>
        <w:rPr>
          <w:b w:val="0"/>
        </w:rPr>
      </w:pPr>
      <w:r>
        <w:rPr/>
        <w:pict>
          <v:shape style="position:absolute;margin-left:567.568359pt;margin-top:7.462573pt;width:14.75pt;height:263.4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3"/>
                      <w:sz w:val="12"/>
                    </w:rPr>
                    <w:t> </w:t>
                  </w:r>
                  <w:r>
                    <w:rPr>
                      <w:spacing w:val="-1"/>
                      <w:sz w:val="12"/>
                    </w:rPr>
                    <w:t>YJK9PJMNF29LD9ZT92CF4MFX</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b w:val="0"/>
        </w:rPr>
        <w:t>A).- </w:t>
      </w:r>
      <w:r>
        <w:rPr>
          <w:u w:val="single"/>
        </w:rPr>
        <w:t>CERTIFICACIONES DE OBRAS. ACUERDOS PROCEDENTES</w:t>
      </w:r>
      <w:r>
        <w:rPr>
          <w:b w:val="0"/>
        </w:rPr>
        <w:t>.-</w:t>
      </w:r>
    </w:p>
    <w:p>
      <w:pPr>
        <w:pStyle w:val="BodyText"/>
        <w:spacing w:before="230"/>
        <w:ind w:left="1243" w:right="1251" w:firstLine="719"/>
        <w:jc w:val="both"/>
      </w:pPr>
      <w:r>
        <w:rPr/>
        <w:t>A.1).- Por el Señor Concejal de Urbanismo, Don Heriberto José Reyes Sánchez, se da cuenta de la certificación número 6-A y su factura número </w:t>
      </w:r>
      <w:r>
        <w:rPr>
          <w:spacing w:val="-3"/>
        </w:rPr>
        <w:t>Emit-211100017497  </w:t>
      </w:r>
      <w:r>
        <w:rPr/>
        <w:t>de  la  obra  “ACONDICIONAMIENTO  DE  LA GC-292 PK</w:t>
      </w:r>
    </w:p>
    <w:p>
      <w:pPr>
        <w:pStyle w:val="BodyText"/>
        <w:ind w:left="1243" w:right="1248"/>
        <w:jc w:val="both"/>
      </w:pPr>
      <w:r>
        <w:rPr/>
        <w:t>5+000 AL 6+145. </w:t>
      </w:r>
      <w:r>
        <w:rPr>
          <w:spacing w:val="-4"/>
        </w:rPr>
        <w:t>FASE </w:t>
      </w:r>
      <w:r>
        <w:rPr/>
        <w:t>2”, debidamente suscrita por el director de obra y contratista HERMANOS GARCÍA ÁLAMO, S.L., por importe de ciento ochenta</w:t>
      </w:r>
      <w:r>
        <w:rPr>
          <w:spacing w:val="-46"/>
        </w:rPr>
        <w:t> </w:t>
      </w:r>
      <w:r>
        <w:rPr/>
        <w:t>y siete mil ochocientos treinta euros con dos céntimos (187.830,02</w:t>
      </w:r>
      <w:r>
        <w:rPr>
          <w:spacing w:val="-34"/>
        </w:rPr>
        <w:t> </w:t>
      </w:r>
      <w:r>
        <w:rPr/>
        <w:t>€).</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20"/>
        <w:jc w:val="both"/>
      </w:pPr>
      <w:r>
        <w:rPr>
          <w:u w:val="single"/>
        </w:rPr>
        <w:t>Primero</w:t>
      </w:r>
      <w:r>
        <w:rPr/>
        <w:t>.- Aprobar la certificación número 6-A de la obra “ACONDICIONAMIENTO  DE  LA  GC-292  PK  5+000  AL  6+145.  FASE  2”,</w:t>
      </w:r>
    </w:p>
    <w:p>
      <w:pPr>
        <w:pStyle w:val="BodyText"/>
        <w:ind w:left="1244" w:right="1256"/>
        <w:jc w:val="both"/>
      </w:pPr>
      <w:r>
        <w:rPr/>
        <w:t>debidamente suscrita por el director de obra y contratista HERMANOS GARCÍA ÁLAMO, S.L., por importe de ciento ochenta y siete mil ochocientos treinta euros con dos céntimos (187.830,02 €).</w:t>
      </w:r>
    </w:p>
    <w:p>
      <w:pPr>
        <w:pStyle w:val="BodyText"/>
        <w:ind w:left="1964"/>
      </w:pPr>
      <w:r>
        <w:rPr>
          <w:u w:val="single"/>
        </w:rPr>
        <w:t>Segundo</w:t>
      </w:r>
      <w:r>
        <w:rPr/>
        <w:t>.- Aprobar la factura  número  Emit- </w:t>
      </w:r>
      <w:r>
        <w:rPr>
          <w:spacing w:val="-4"/>
        </w:rPr>
        <w:t>211100017497  </w:t>
      </w:r>
      <w:r>
        <w:rPr/>
        <w:t>por</w:t>
      </w:r>
      <w:r>
        <w:rPr>
          <w:spacing w:val="60"/>
        </w:rPr>
        <w:t> </w:t>
      </w:r>
      <w:r>
        <w:rPr/>
        <w:t>importe</w:t>
      </w:r>
    </w:p>
    <w:p>
      <w:pPr>
        <w:spacing w:after="0"/>
        <w:sectPr>
          <w:footerReference w:type="default" r:id="rId9"/>
          <w:pgSz w:w="11900" w:h="16840"/>
          <w:pgMar w:footer="340" w:header="0" w:top="1600" w:bottom="540" w:left="460" w:right="440"/>
        </w:sectPr>
      </w:pPr>
    </w:p>
    <w:p>
      <w:pPr>
        <w:pStyle w:val="BodyText"/>
        <w:ind w:left="1260"/>
        <w:rPr>
          <w:sz w:val="20"/>
        </w:rPr>
      </w:pPr>
      <w:r>
        <w:rPr>
          <w:sz w:val="20"/>
        </w:rPr>
        <w:drawing>
          <wp:inline distT="0" distB="0" distL="0" distR="0">
            <wp:extent cx="851410" cy="769810"/>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51410" cy="769810"/>
                    </a:xfrm>
                    <a:prstGeom prst="rect">
                      <a:avLst/>
                    </a:prstGeom>
                  </pic:spPr>
                </pic:pic>
              </a:graphicData>
            </a:graphic>
          </wp:inline>
        </w:drawing>
      </w:r>
      <w:r>
        <w:rPr>
          <w:sz w:val="20"/>
        </w:rPr>
      </w:r>
    </w:p>
    <w:p>
      <w:pPr>
        <w:pStyle w:val="BodyText"/>
        <w:spacing w:before="62"/>
        <w:ind w:left="1243" w:right="1251"/>
        <w:jc w:val="both"/>
      </w:pPr>
      <w:r>
        <w:rPr/>
        <w:t>de ciento ochenta y siete mil ochocientos treinta euros con dos céntimos (187.830,02 €).</w:t>
      </w:r>
    </w:p>
    <w:p>
      <w:pPr>
        <w:pStyle w:val="BodyText"/>
        <w:spacing w:before="230"/>
        <w:ind w:left="1244" w:right="1251" w:firstLine="719"/>
        <w:jc w:val="both"/>
      </w:pPr>
      <w:r>
        <w:rPr/>
        <w:t>A.2).- Por el Señor Concejal de Urbanismo, Don Heriberto José Reyes Sánchez, se da cuenta de la certificación número 6-B y su factura número </w:t>
      </w:r>
      <w:r>
        <w:rPr>
          <w:spacing w:val="-3"/>
        </w:rPr>
        <w:t>Emit-211100018498  </w:t>
      </w:r>
      <w:r>
        <w:rPr/>
        <w:t>de  la  obra  “ACONDICIONAMIENTO  DE  LA GC-292 PK</w:t>
      </w:r>
    </w:p>
    <w:p>
      <w:pPr>
        <w:pStyle w:val="BodyText"/>
        <w:ind w:left="1244" w:right="1248"/>
        <w:jc w:val="both"/>
      </w:pPr>
      <w:r>
        <w:rPr/>
        <w:t>5+000 AL 6+145. FASE 2”, debidamente suscrita por el director de obra y contratista HERMANOS GARCÍA ÁLAMO, S.L., por importe de cuarenta y cuatro mil trescientos veinticuatro euros con treinta y cuatro céntimos (44.324,34 €).</w:t>
      </w:r>
    </w:p>
    <w:p>
      <w:pPr>
        <w:pStyle w:val="BodyText"/>
        <w:ind w:left="1243" w:right="1249" w:firstLine="720"/>
        <w:jc w:val="both"/>
      </w:pPr>
      <w:r>
        <w:rPr/>
        <w:t>Vista la certificación de obra y la factura correspondiente, la Junta de Gobierno Local acordó por unanimidad:</w:t>
      </w:r>
    </w:p>
    <w:p>
      <w:pPr>
        <w:pStyle w:val="BodyText"/>
        <w:ind w:left="1244" w:right="1249" w:firstLine="719"/>
        <w:jc w:val="both"/>
      </w:pPr>
      <w:r>
        <w:rPr>
          <w:u w:val="single"/>
        </w:rPr>
        <w:t>Primero</w:t>
      </w:r>
      <w:r>
        <w:rPr/>
        <w:t>.- Aprobar la certificación número 6-B de la obra “ACONDICIONAMIENTO  DE  LA  GC-292  PK  5+000  AL  6+145.  FASE  2”,</w:t>
      </w:r>
    </w:p>
    <w:p>
      <w:pPr>
        <w:pStyle w:val="BodyText"/>
        <w:ind w:left="1244" w:right="1256"/>
        <w:jc w:val="both"/>
      </w:pPr>
      <w:r>
        <w:rPr/>
        <w:t>debidamente suscrita por el director de obra y contratista HERMANOS GARCÍA ÁLAMO, S.L., por importe de cuarenta y cuatro mil trescientos veinticuatro euros con treinta y cuatro céntimos (44.324,34</w:t>
      </w:r>
      <w:r>
        <w:rPr>
          <w:spacing w:val="-23"/>
        </w:rPr>
        <w:t> </w:t>
      </w:r>
      <w:r>
        <w:rPr/>
        <w:t>€).</w:t>
      </w:r>
    </w:p>
    <w:p>
      <w:pPr>
        <w:pStyle w:val="BodyText"/>
        <w:ind w:left="1243" w:right="1254" w:firstLine="720"/>
        <w:jc w:val="both"/>
      </w:pPr>
      <w:r>
        <w:rPr>
          <w:u w:val="single"/>
        </w:rPr>
        <w:t>Segundo</w:t>
      </w:r>
      <w:r>
        <w:rPr/>
        <w:t>.- Aprobar la factura número Emit- </w:t>
      </w:r>
      <w:r>
        <w:rPr>
          <w:spacing w:val="-4"/>
        </w:rPr>
        <w:t>211100018498 </w:t>
      </w:r>
      <w:r>
        <w:rPr/>
        <w:t>por importe de cuarenta y cuatro mil trescientos veinticuatro euros con treinta y cuatro céntimos (44.324,34</w:t>
      </w:r>
      <w:r>
        <w:rPr>
          <w:spacing w:val="-12"/>
        </w:rPr>
        <w:t> </w:t>
      </w:r>
      <w:r>
        <w:rPr/>
        <w:t>€).</w:t>
      </w:r>
    </w:p>
    <w:p>
      <w:pPr>
        <w:pStyle w:val="BodyText"/>
        <w:spacing w:before="231"/>
        <w:ind w:left="1243" w:right="1249" w:firstLine="719"/>
        <w:jc w:val="both"/>
      </w:pPr>
      <w:r>
        <w:rPr/>
        <w:t>A.3).- Por el Señor Concejal de Urbanismo, Don Heriberto José Reyes Sánchez, se da cuenta  de  la  certificación  número  ocho  y  su  factura  número 0539 de la obra “5ª </w:t>
      </w:r>
      <w:r>
        <w:rPr>
          <w:spacing w:val="-5"/>
        </w:rPr>
        <w:t>FASE </w:t>
      </w:r>
      <w:r>
        <w:rPr/>
        <w:t>DE LAS OBRAS NECESARIAS EN EL POLÍGONO</w:t>
      </w:r>
      <w:r>
        <w:rPr>
          <w:spacing w:val="27"/>
        </w:rPr>
        <w:t> </w:t>
      </w:r>
      <w:r>
        <w:rPr/>
        <w:t>INDUSTRIAL</w:t>
      </w:r>
      <w:r>
        <w:rPr>
          <w:spacing w:val="15"/>
        </w:rPr>
        <w:t> </w:t>
      </w:r>
      <w:r>
        <w:rPr/>
        <w:t>DE</w:t>
      </w:r>
      <w:r>
        <w:rPr>
          <w:spacing w:val="27"/>
        </w:rPr>
        <w:t> </w:t>
      </w:r>
      <w:r>
        <w:rPr/>
        <w:t>SAN</w:t>
      </w:r>
      <w:r>
        <w:rPr>
          <w:spacing w:val="25"/>
        </w:rPr>
        <w:t> </w:t>
      </w:r>
      <w:r>
        <w:rPr/>
        <w:t>ISIDRO,</w:t>
      </w:r>
      <w:r>
        <w:rPr>
          <w:spacing w:val="20"/>
        </w:rPr>
        <w:t> </w:t>
      </w:r>
      <w:r>
        <w:rPr>
          <w:spacing w:val="-7"/>
        </w:rPr>
        <w:t>T.M.</w:t>
      </w:r>
      <w:r>
        <w:rPr>
          <w:spacing w:val="27"/>
        </w:rPr>
        <w:t> </w:t>
      </w:r>
      <w:r>
        <w:rPr/>
        <w:t>DE</w:t>
      </w:r>
      <w:r>
        <w:rPr>
          <w:spacing w:val="27"/>
        </w:rPr>
        <w:t> </w:t>
      </w:r>
      <w:r>
        <w:rPr/>
        <w:t>GÁLDAR”,</w:t>
      </w:r>
      <w:r>
        <w:rPr>
          <w:spacing w:val="26"/>
        </w:rPr>
        <w:t> </w:t>
      </w:r>
      <w:r>
        <w:rPr/>
        <w:t>debidamente</w:t>
      </w:r>
    </w:p>
    <w:p>
      <w:pPr>
        <w:pStyle w:val="BodyText"/>
        <w:ind w:left="1243" w:right="1254"/>
        <w:jc w:val="both"/>
      </w:pPr>
      <w:r>
        <w:rPr/>
        <w:t>suscrita por el director de obra y contratista OBRAS DESARROLLOS Y ASFALTO SLU, por importe de sesenta y nueve mil ciento cuarenta y nueve euros con ochenta y siete céntimos (69.149,87 €).</w:t>
      </w:r>
    </w:p>
    <w:p>
      <w:pPr>
        <w:pStyle w:val="BodyText"/>
        <w:ind w:left="1243" w:right="1249" w:firstLine="720"/>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259279</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ocho de la obra “5ª FASE DE LAS OBRAS NECESARIAS EN EL POLÍGONO INDUSTRIAL DE SAN ISIDRO,</w:t>
      </w:r>
    </w:p>
    <w:p>
      <w:pPr>
        <w:pStyle w:val="BodyText"/>
        <w:ind w:left="1244" w:right="1250"/>
        <w:jc w:val="both"/>
      </w:pPr>
      <w:r>
        <w:rPr/>
        <w:pict>
          <v:shape style="position:absolute;margin-left:567.568359pt;margin-top:12.862567pt;width:14.75pt;height:263.4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3"/>
                      <w:sz w:val="12"/>
                    </w:rPr>
                    <w:t> </w:t>
                  </w:r>
                  <w:r>
                    <w:rPr>
                      <w:spacing w:val="-1"/>
                      <w:sz w:val="12"/>
                    </w:rPr>
                    <w:t>YJK9PJMNF29LD9ZT92CF4MFX</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t>T.M. DE GÁLDAR”, debidamente suscrita por el director de obra y contratista OBRAS DESARROLLOS Y ASFALTO SLU, por importe de sesenta y nueve mil ciento cuarenta y nueve euros con ochenta y siete céntimos (69.149,87 €).</w:t>
      </w:r>
    </w:p>
    <w:p>
      <w:pPr>
        <w:pStyle w:val="BodyText"/>
        <w:ind w:left="1243" w:right="1253" w:firstLine="720"/>
        <w:jc w:val="both"/>
      </w:pPr>
      <w:r>
        <w:rPr>
          <w:u w:val="single"/>
        </w:rPr>
        <w:t>Segundo</w:t>
      </w:r>
      <w:r>
        <w:rPr/>
        <w:t>.- Aprobar la factura número 0539 por importe de sesenta y nueve mil ciento cuarenta y nueve euros con ochenta y siete céntimos (69.149,87 €).</w:t>
      </w:r>
    </w:p>
    <w:p>
      <w:pPr>
        <w:pStyle w:val="BodyText"/>
        <w:spacing w:before="230"/>
        <w:ind w:left="1243" w:right="1253" w:firstLine="719"/>
        <w:jc w:val="both"/>
      </w:pPr>
      <w:r>
        <w:rPr/>
        <w:t>A.4).- Por el Señor Concejal de Urbanismo, Don Heriberto José Reyes Sánchez, se da  cuenta  de  la  certificación  número  seis  y  su  factura  número </w:t>
      </w:r>
      <w:r>
        <w:rPr>
          <w:spacing w:val="-3"/>
        </w:rPr>
        <w:t>Emit-211100016496 </w:t>
      </w:r>
      <w:r>
        <w:rPr/>
        <w:t>de la obra “URBANIZACIÓN DE LA C/ NICOLÁS RAMÍREZ </w:t>
      </w:r>
      <w:r>
        <w:rPr>
          <w:spacing w:val="-3"/>
        </w:rPr>
        <w:t>AUYANET”, </w:t>
      </w:r>
      <w:r>
        <w:rPr/>
        <w:t>debidamente suscrita por el director de obra  y contratista HERMANOS GARCÍA ÁLAMO, S.L., por importe de setenta y cuatro mil ciento cincuenta y nueve euros con setenta céntimos (74.159,70</w:t>
      </w:r>
      <w:r>
        <w:rPr>
          <w:spacing w:val="-33"/>
        </w:rPr>
        <w:t> </w:t>
      </w:r>
      <w:r>
        <w:rPr/>
        <w:t>€).</w:t>
      </w:r>
    </w:p>
    <w:p>
      <w:pPr>
        <w:pStyle w:val="BodyText"/>
        <w:ind w:left="1243" w:right="1249"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seis de la obra “URBANIZACIÓN  DE  LA  C/  NICOLÁS  RAMÍREZ  AUYANET”,  debidamente</w:t>
      </w:r>
    </w:p>
    <w:p>
      <w:pPr>
        <w:pStyle w:val="BodyText"/>
        <w:spacing w:before="11"/>
        <w:rPr>
          <w:sz w:val="11"/>
        </w:rPr>
      </w:pPr>
      <w:r>
        <w:rPr/>
        <w:drawing>
          <wp:anchor distT="0" distB="0" distL="0" distR="0" allowOverlap="1" layoutInCell="1" locked="0" behindDoc="0" simplePos="0" relativeHeight="1216">
            <wp:simplePos x="0" y="0"/>
            <wp:positionH relativeFrom="page">
              <wp:posOffset>1127760</wp:posOffset>
            </wp:positionH>
            <wp:positionV relativeFrom="paragraph">
              <wp:posOffset>112270</wp:posOffset>
            </wp:positionV>
            <wp:extent cx="5339535" cy="160020"/>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339535" cy="160020"/>
                    </a:xfrm>
                    <a:prstGeom prst="rect">
                      <a:avLst/>
                    </a:prstGeom>
                  </pic:spPr>
                </pic:pic>
              </a:graphicData>
            </a:graphic>
          </wp:anchor>
        </w:drawing>
      </w:r>
    </w:p>
    <w:p>
      <w:pPr>
        <w:spacing w:after="0"/>
        <w:rPr>
          <w:sz w:val="11"/>
        </w:rPr>
        <w:sectPr>
          <w:footerReference w:type="default" r:id="rId10"/>
          <w:pgSz w:w="11900" w:h="16840"/>
          <w:pgMar w:footer="340" w:header="0" w:top="720" w:bottom="540" w:left="460" w:right="440"/>
          <w:pgNumType w:start="3"/>
        </w:sectPr>
      </w:pPr>
    </w:p>
    <w:p>
      <w:pPr>
        <w:pStyle w:val="BodyText"/>
        <w:spacing w:before="3"/>
        <w:rPr>
          <w:sz w:val="26"/>
        </w:rPr>
      </w:pPr>
      <w:r>
        <w:rPr/>
        <w:pict>
          <v:shape style="position:absolute;margin-left:567.568359pt;margin-top:549.646851pt;width:14.75pt;height:263.4pt;mso-position-horizontal-relative:page;mso-position-vertical-relative:page;z-index:-68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3"/>
                      <w:sz w:val="12"/>
                    </w:rPr>
                    <w:t> </w:t>
                  </w:r>
                  <w:r>
                    <w:rPr>
                      <w:spacing w:val="-1"/>
                      <w:sz w:val="12"/>
                    </w:rPr>
                    <w:t>YJK9PJMNF29LD9ZT92CF4MFX</w:t>
                  </w:r>
                  <w:r>
                    <w:rPr>
                      <w:sz w:val="12"/>
                    </w:rPr>
                    <w:t>A</w:t>
                  </w:r>
                  <w:r>
                    <w:rPr>
                      <w:spacing w:val="-7"/>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p>
    <w:p>
      <w:pPr>
        <w:pStyle w:val="BodyText"/>
        <w:spacing w:before="93"/>
        <w:ind w:left="1243" w:right="1251"/>
        <w:jc w:val="both"/>
      </w:pPr>
      <w:r>
        <w:rPr/>
        <w:t>suscrita por el director de obra y contratista HERMANOS GARCÍA ÁLAMO, S.L., por importe de setenta y cuatro mil ciento cincuenta y nueve euros con setenta céntimos (74.159,70 €).</w:t>
      </w:r>
    </w:p>
    <w:p>
      <w:pPr>
        <w:pStyle w:val="BodyText"/>
        <w:ind w:left="1244" w:right="1251" w:firstLine="719"/>
        <w:jc w:val="both"/>
      </w:pPr>
      <w:r>
        <w:rPr>
          <w:u w:val="single"/>
        </w:rPr>
        <w:t>Segundo</w:t>
      </w:r>
      <w:r>
        <w:rPr/>
        <w:t>.- Aprobar la factura número </w:t>
      </w:r>
      <w:r>
        <w:rPr>
          <w:spacing w:val="-3"/>
        </w:rPr>
        <w:t>Emit-211100016496 </w:t>
      </w:r>
      <w:r>
        <w:rPr/>
        <w:t>por importe de setenta y cuatro mil ciento cincuenta y nueve euros con setenta céntimos (74.159,70 €).</w:t>
      </w:r>
    </w:p>
    <w:p>
      <w:pPr>
        <w:spacing w:before="230"/>
        <w:ind w:left="1964" w:right="0" w:firstLine="0"/>
        <w:jc w:val="left"/>
        <w:rPr>
          <w:sz w:val="24"/>
        </w:rPr>
      </w:pPr>
      <w:r>
        <w:rPr>
          <w:sz w:val="24"/>
        </w:rPr>
        <w:t>3º.-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2" w:firstLine="719"/>
        <w:jc w:val="both"/>
      </w:pPr>
      <w:r>
        <w:rPr/>
        <w:t>Y sin más asuntos que tratar, se dio por terminada la sesión, siendo las nueve treinta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r>
        <w:rPr/>
        <w:drawing>
          <wp:anchor distT="0" distB="0" distL="0" distR="0" allowOverlap="1" layoutInCell="1" locked="0" behindDoc="0" simplePos="0" relativeHeight="1288">
            <wp:simplePos x="0" y="0"/>
            <wp:positionH relativeFrom="page">
              <wp:posOffset>6858000</wp:posOffset>
            </wp:positionH>
            <wp:positionV relativeFrom="paragraph">
              <wp:posOffset>171916</wp:posOffset>
            </wp:positionV>
            <wp:extent cx="354710" cy="3927157"/>
            <wp:effectExtent l="0" t="0" r="0" b="0"/>
            <wp:wrapTopAndBottom/>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4710" cy="3927157"/>
                    </a:xfrm>
                    <a:prstGeom prst="rect">
                      <a:avLst/>
                    </a:prstGeom>
                  </pic:spPr>
                </pic:pic>
              </a:graphicData>
            </a:graphic>
          </wp:anchor>
        </w:drawing>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559814pt;margin-top:794.343323pt;width:15.85pt;height:13.15pt;mso-position-horizontal-relative:page;mso-position-vertical-relative:page;z-index:-7096" type="#_x0000_t202" filled="false" stroked="false">
          <v:textbox inset="0,0,0,0">
            <w:txbxContent>
              <w:p>
                <w:pPr>
                  <w:spacing w:before="12"/>
                  <w:ind w:left="20" w:right="0" w:firstLine="0"/>
                  <w:jc w:val="left"/>
                  <w:rPr>
                    <w:sz w:val="20"/>
                  </w:rPr>
                </w:pPr>
                <w:r>
                  <w:rPr>
                    <w:sz w:val="20"/>
                  </w:rPr>
                  <w:t>2/4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7072"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w:t>
                </w:r>
                <w:r>
                  <w:rPr/>
                  <w:fldChar w:fldCharType="end"/>
                </w:r>
                <w:r>
                  <w:rPr>
                    <w:sz w:val="20"/>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344"/>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211116.JGL</dc:title>
  <dcterms:created xsi:type="dcterms:W3CDTF">2022-05-08T13:31:32Z</dcterms:created>
  <dcterms:modified xsi:type="dcterms:W3CDTF">2022-05-08T13:31:32Z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2021-11-24T00:00:00Z</vt:filetime>
  </property>
  <property fmtid="{D5CDD505-2E9C-101B-9397-08002B2CF9AE}" pid="3" name="Creator">
    <vt:lpwstr>PDFCreator 2.3.0.103</vt:lpwstr>
  </property>
  <property fmtid="{D5CDD505-2E9C-101B-9397-08002B2CF9AE}" pid="4" name="LastSaved">
    <vt:filetime>2022-05-08T00:00:00Z</vt:filetime>
  </property>
</Properties>
</file>